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FA11" w14:textId="42987E8F" w:rsidR="00906824" w:rsidRPr="002E1A77" w:rsidRDefault="00FD72C4" w:rsidP="00FD72C4">
      <w:pPr>
        <w:pStyle w:val="NoSpacing"/>
        <w:jc w:val="center"/>
        <w:rPr>
          <w:rFonts w:ascii="SassoonPrimaryInfant" w:hAnsi="SassoonPrimaryInfant"/>
          <w:b/>
          <w:sz w:val="28"/>
          <w:szCs w:val="28"/>
        </w:rPr>
      </w:pPr>
      <w:r w:rsidRPr="002E1A77">
        <w:rPr>
          <w:rFonts w:ascii="SassoonPrimaryInfant" w:hAnsi="SassoonPrimaryInfant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2AF7E5BA" wp14:editId="3E0F861E">
            <wp:simplePos x="0" y="0"/>
            <wp:positionH relativeFrom="column">
              <wp:posOffset>8884508</wp:posOffset>
            </wp:positionH>
            <wp:positionV relativeFrom="paragraph">
              <wp:posOffset>-206839</wp:posOffset>
            </wp:positionV>
            <wp:extent cx="1019433" cy="660478"/>
            <wp:effectExtent l="0" t="0" r="9525" b="6350"/>
            <wp:wrapNone/>
            <wp:docPr id="2" name="Picture 2" descr="O:\FORMS (from RD)\LOGO Four Oa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FORMS (from RD)\LOGO Four Oak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433" cy="66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A77">
        <w:rPr>
          <w:rFonts w:ascii="SassoonPrimaryInfant" w:hAnsi="SassoonPrimaryInfant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F7376EE" wp14:editId="22454660">
            <wp:simplePos x="0" y="0"/>
            <wp:positionH relativeFrom="column">
              <wp:posOffset>135924</wp:posOffset>
            </wp:positionH>
            <wp:positionV relativeFrom="paragraph">
              <wp:posOffset>-247135</wp:posOffset>
            </wp:positionV>
            <wp:extent cx="1019433" cy="660478"/>
            <wp:effectExtent l="0" t="0" r="9525" b="6350"/>
            <wp:wrapNone/>
            <wp:docPr id="1" name="Picture 1" descr="O:\FORMS (from RD)\LOGO Four Oa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FORMS (from RD)\LOGO Four Oak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433" cy="66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A77">
        <w:rPr>
          <w:rFonts w:ascii="SassoonPrimaryInfant" w:hAnsi="SassoonPrimaryInfant"/>
          <w:b/>
          <w:sz w:val="28"/>
          <w:szCs w:val="28"/>
        </w:rPr>
        <w:t>Four Oaks Primary School</w:t>
      </w:r>
    </w:p>
    <w:p w14:paraId="692D0BF4" w14:textId="43745FBE" w:rsidR="00FD72C4" w:rsidRPr="002E1A77" w:rsidRDefault="00F10ECC" w:rsidP="00FD72C4">
      <w:pPr>
        <w:pStyle w:val="NoSpacing"/>
        <w:jc w:val="center"/>
        <w:rPr>
          <w:rFonts w:ascii="SassoonPrimaryInfant" w:hAnsi="SassoonPrimaryInfant"/>
          <w:b/>
          <w:sz w:val="28"/>
          <w:szCs w:val="28"/>
        </w:rPr>
      </w:pPr>
      <w:r w:rsidRPr="002E1A77">
        <w:rPr>
          <w:rFonts w:ascii="SassoonPrimaryInfant" w:hAnsi="SassoonPrimaryInfant"/>
          <w:b/>
          <w:sz w:val="28"/>
          <w:szCs w:val="28"/>
        </w:rPr>
        <w:t>Core</w:t>
      </w:r>
      <w:r w:rsidR="00E221C2" w:rsidRPr="002E1A77">
        <w:rPr>
          <w:rFonts w:ascii="SassoonPrimaryInfant" w:hAnsi="SassoonPrimaryInfant"/>
          <w:b/>
          <w:sz w:val="28"/>
          <w:szCs w:val="28"/>
        </w:rPr>
        <w:t xml:space="preserve"> </w:t>
      </w:r>
      <w:r w:rsidR="00FD72C4" w:rsidRPr="002E1A77">
        <w:rPr>
          <w:rFonts w:ascii="SassoonPrimaryInfant" w:hAnsi="SassoonPrimaryInfant"/>
          <w:b/>
          <w:sz w:val="28"/>
          <w:szCs w:val="28"/>
        </w:rPr>
        <w:t>Text Overview</w:t>
      </w:r>
    </w:p>
    <w:p w14:paraId="61F1444E" w14:textId="77777777" w:rsidR="00FC6A23" w:rsidRPr="002E1A77" w:rsidRDefault="00FC6A23" w:rsidP="00FD72C4">
      <w:pPr>
        <w:pStyle w:val="NoSpacing"/>
        <w:jc w:val="center"/>
        <w:rPr>
          <w:rFonts w:ascii="SassoonPrimaryInfant" w:hAnsi="SassoonPrimaryInfant"/>
          <w:sz w:val="20"/>
          <w:szCs w:val="20"/>
        </w:rPr>
      </w:pPr>
    </w:p>
    <w:p w14:paraId="7FD63C73" w14:textId="5082F501" w:rsidR="00FC6A23" w:rsidRPr="002E1A77" w:rsidRDefault="00FC6A23" w:rsidP="00FD72C4">
      <w:pPr>
        <w:pStyle w:val="NoSpacing"/>
        <w:jc w:val="center"/>
        <w:rPr>
          <w:rFonts w:ascii="SassoonPrimaryInfant" w:hAnsi="SassoonPrimaryInfant"/>
          <w:sz w:val="20"/>
          <w:szCs w:val="20"/>
        </w:rPr>
      </w:pPr>
      <w:r w:rsidRPr="002E1A77">
        <w:rPr>
          <w:rFonts w:ascii="SassoonPrimaryInfant" w:hAnsi="SassoonPrimaryInfant"/>
          <w:sz w:val="20"/>
          <w:szCs w:val="20"/>
        </w:rPr>
        <w:t>Reception ‘</w:t>
      </w:r>
      <w:r w:rsidR="00BD0965" w:rsidRPr="002E1A77">
        <w:rPr>
          <w:rFonts w:ascii="SassoonPrimaryInfant" w:hAnsi="SassoonPrimaryInfant"/>
          <w:sz w:val="20"/>
          <w:szCs w:val="20"/>
        </w:rPr>
        <w:t>Anchor</w:t>
      </w:r>
      <w:r w:rsidRPr="002E1A77">
        <w:rPr>
          <w:rFonts w:ascii="SassoonPrimaryInfant" w:hAnsi="SassoonPrimaryInfant"/>
          <w:sz w:val="20"/>
          <w:szCs w:val="20"/>
        </w:rPr>
        <w:t xml:space="preserve"> texts’ are </w:t>
      </w:r>
      <w:r w:rsidR="002155C4" w:rsidRPr="002E1A77">
        <w:rPr>
          <w:rFonts w:ascii="SassoonPrimaryInfant" w:hAnsi="SassoonPrimaryInfant"/>
          <w:sz w:val="20"/>
          <w:szCs w:val="20"/>
        </w:rPr>
        <w:t>planned</w:t>
      </w:r>
      <w:r w:rsidRPr="002E1A77">
        <w:rPr>
          <w:rFonts w:ascii="SassoonPrimaryInfant" w:hAnsi="SassoonPrimaryInfant"/>
          <w:sz w:val="20"/>
          <w:szCs w:val="20"/>
        </w:rPr>
        <w:t xml:space="preserve"> as p</w:t>
      </w:r>
      <w:r w:rsidR="00BD0965" w:rsidRPr="002E1A77">
        <w:rPr>
          <w:rFonts w:ascii="SassoonPrimaryInfant" w:hAnsi="SassoonPrimaryInfant"/>
          <w:sz w:val="20"/>
          <w:szCs w:val="20"/>
        </w:rPr>
        <w:t>art of the Narrative Immersion a</w:t>
      </w:r>
      <w:r w:rsidRPr="002E1A77">
        <w:rPr>
          <w:rFonts w:ascii="SassoonPrimaryInfant" w:hAnsi="SassoonPrimaryInfant"/>
          <w:sz w:val="20"/>
          <w:szCs w:val="20"/>
        </w:rPr>
        <w:t>pproach used to develop children</w:t>
      </w:r>
      <w:r w:rsidR="002155C4" w:rsidRPr="002E1A77">
        <w:rPr>
          <w:rFonts w:ascii="SassoonPrimaryInfant" w:hAnsi="SassoonPrimaryInfant"/>
          <w:sz w:val="20"/>
          <w:szCs w:val="20"/>
        </w:rPr>
        <w:t>’s</w:t>
      </w:r>
      <w:r w:rsidRPr="002E1A77">
        <w:rPr>
          <w:rFonts w:ascii="SassoonPrimaryInfant" w:hAnsi="SassoonPrimaryInfant"/>
          <w:sz w:val="20"/>
          <w:szCs w:val="20"/>
        </w:rPr>
        <w:t xml:space="preserve"> creative talk and vocabulary (both of which are </w:t>
      </w:r>
      <w:r w:rsidR="002155C4" w:rsidRPr="002E1A77">
        <w:rPr>
          <w:rFonts w:ascii="SassoonPrimaryInfant" w:hAnsi="SassoonPrimaryInfant"/>
          <w:sz w:val="20"/>
          <w:szCs w:val="20"/>
        </w:rPr>
        <w:t>component</w:t>
      </w:r>
      <w:r w:rsidR="00BD0965" w:rsidRPr="002E1A77">
        <w:rPr>
          <w:rFonts w:ascii="SassoonPrimaryInfant" w:hAnsi="SassoonPrimaryInfant"/>
          <w:sz w:val="20"/>
          <w:szCs w:val="20"/>
        </w:rPr>
        <w:t xml:space="preserve"> skills required</w:t>
      </w:r>
      <w:r w:rsidRPr="002E1A77">
        <w:rPr>
          <w:rFonts w:ascii="SassoonPrimaryInfant" w:hAnsi="SassoonPrimaryInfant"/>
          <w:sz w:val="20"/>
          <w:szCs w:val="20"/>
        </w:rPr>
        <w:t xml:space="preserve"> </w:t>
      </w:r>
      <w:r w:rsidR="002155C4" w:rsidRPr="002E1A77">
        <w:rPr>
          <w:rFonts w:ascii="SassoonPrimaryInfant" w:hAnsi="SassoonPrimaryInfant"/>
          <w:sz w:val="20"/>
          <w:szCs w:val="20"/>
        </w:rPr>
        <w:t xml:space="preserve">if children are to </w:t>
      </w:r>
      <w:r w:rsidRPr="002E1A77">
        <w:rPr>
          <w:rFonts w:ascii="SassoonPrimaryInfant" w:hAnsi="SassoonPrimaryInfant"/>
          <w:sz w:val="20"/>
          <w:szCs w:val="20"/>
        </w:rPr>
        <w:t xml:space="preserve">become fluent readers who can comprehend accurately). These texts are </w:t>
      </w:r>
      <w:proofErr w:type="gramStart"/>
      <w:r w:rsidRPr="002E1A77">
        <w:rPr>
          <w:rFonts w:ascii="SassoonPrimaryInfant" w:hAnsi="SassoonPrimaryInfant"/>
          <w:sz w:val="20"/>
          <w:szCs w:val="20"/>
        </w:rPr>
        <w:t xml:space="preserve">studied </w:t>
      </w:r>
      <w:r w:rsidR="00617BBF" w:rsidRPr="002E1A77">
        <w:rPr>
          <w:rFonts w:ascii="SassoonPrimaryInfant" w:hAnsi="SassoonPrimaryInfant"/>
          <w:sz w:val="20"/>
          <w:szCs w:val="20"/>
        </w:rPr>
        <w:t>in depth</w:t>
      </w:r>
      <w:proofErr w:type="gramEnd"/>
      <w:r w:rsidRPr="002E1A77">
        <w:rPr>
          <w:rFonts w:ascii="SassoonPrimaryInfant" w:hAnsi="SassoonPrimaryInfant"/>
          <w:sz w:val="20"/>
          <w:szCs w:val="20"/>
        </w:rPr>
        <w:t xml:space="preserve"> and are used to generate themes for purposeful play and learning </w:t>
      </w:r>
      <w:r w:rsidR="002155C4" w:rsidRPr="002E1A77">
        <w:rPr>
          <w:rFonts w:ascii="SassoonPrimaryInfant" w:hAnsi="SassoonPrimaryInfant"/>
          <w:sz w:val="20"/>
          <w:szCs w:val="20"/>
        </w:rPr>
        <w:t>opportunities</w:t>
      </w:r>
      <w:r w:rsidRPr="002E1A77">
        <w:rPr>
          <w:rFonts w:ascii="SassoonPrimaryInfant" w:hAnsi="SassoonPrimaryInfant"/>
          <w:sz w:val="20"/>
          <w:szCs w:val="20"/>
        </w:rPr>
        <w:t xml:space="preserve"> in all areas of the EYFS curriculum. </w:t>
      </w:r>
      <w:r w:rsidR="002155C4" w:rsidRPr="002E1A77">
        <w:rPr>
          <w:rFonts w:ascii="SassoonPrimaryInfant" w:hAnsi="SassoonPrimaryInfant"/>
          <w:sz w:val="20"/>
          <w:szCs w:val="20"/>
        </w:rPr>
        <w:t>‘Satellite texts’ which link to the theme of the ‘Core text’ are read daily to the children so they encounter a wide range of text</w:t>
      </w:r>
      <w:r w:rsidR="00BD0965" w:rsidRPr="002E1A77">
        <w:rPr>
          <w:rFonts w:ascii="SassoonPrimaryInfant" w:hAnsi="SassoonPrimaryInfant"/>
          <w:sz w:val="20"/>
          <w:szCs w:val="20"/>
        </w:rPr>
        <w:t xml:space="preserve"> types</w:t>
      </w:r>
      <w:r w:rsidR="002155C4" w:rsidRPr="002E1A77">
        <w:rPr>
          <w:rFonts w:ascii="SassoonPrimaryInfant" w:hAnsi="SassoonPrimaryInfant"/>
          <w:sz w:val="20"/>
          <w:szCs w:val="20"/>
        </w:rPr>
        <w:t xml:space="preserve"> over the course of a unit. Please see the EYFS page for more information on the use of the Narrative Immersion Approach in our Nursery and Reception classes. </w:t>
      </w:r>
    </w:p>
    <w:p w14:paraId="58DA0761" w14:textId="77777777" w:rsidR="00FD72C4" w:rsidRDefault="00FD72C4" w:rsidP="00FD72C4">
      <w:pPr>
        <w:pStyle w:val="NoSpacing"/>
        <w:jc w:val="center"/>
        <w:rPr>
          <w:rFonts w:ascii="SassoonPrimaryInfant" w:hAnsi="SassoonPrimaryInfant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2148"/>
        <w:gridCol w:w="2302"/>
        <w:gridCol w:w="2281"/>
        <w:gridCol w:w="2284"/>
        <w:gridCol w:w="2284"/>
        <w:gridCol w:w="2550"/>
      </w:tblGrid>
      <w:tr w:rsidR="00DB57EC" w14:paraId="7FF1E730" w14:textId="77777777" w:rsidTr="00370262">
        <w:trPr>
          <w:trHeight w:val="348"/>
        </w:trPr>
        <w:tc>
          <w:tcPr>
            <w:tcW w:w="1539" w:type="dxa"/>
            <w:shd w:val="clear" w:color="auto" w:fill="DEEAF6" w:themeFill="accent1" w:themeFillTint="33"/>
          </w:tcPr>
          <w:p w14:paraId="3F59FAF7" w14:textId="77777777" w:rsidR="00FD72C4" w:rsidRPr="003A330F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3A330F">
              <w:rPr>
                <w:rFonts w:ascii="SassoonPrimaryInfant" w:hAnsi="SassoonPrimaryInfant"/>
                <w:b/>
              </w:rPr>
              <w:t>Year Group</w:t>
            </w:r>
          </w:p>
        </w:tc>
        <w:tc>
          <w:tcPr>
            <w:tcW w:w="2148" w:type="dxa"/>
            <w:shd w:val="clear" w:color="auto" w:fill="DEEAF6" w:themeFill="accent1" w:themeFillTint="33"/>
          </w:tcPr>
          <w:p w14:paraId="79FDB0B1" w14:textId="77777777" w:rsidR="00FD72C4" w:rsidRPr="00FD72C4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Autumn 1</w:t>
            </w:r>
          </w:p>
        </w:tc>
        <w:tc>
          <w:tcPr>
            <w:tcW w:w="2302" w:type="dxa"/>
            <w:shd w:val="clear" w:color="auto" w:fill="DEEAF6" w:themeFill="accent1" w:themeFillTint="33"/>
          </w:tcPr>
          <w:p w14:paraId="147063C6" w14:textId="77777777" w:rsidR="00FD72C4" w:rsidRPr="00FD72C4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Autumn 2</w:t>
            </w:r>
          </w:p>
        </w:tc>
        <w:tc>
          <w:tcPr>
            <w:tcW w:w="2281" w:type="dxa"/>
            <w:shd w:val="clear" w:color="auto" w:fill="DEEAF6" w:themeFill="accent1" w:themeFillTint="33"/>
          </w:tcPr>
          <w:p w14:paraId="36B064F1" w14:textId="77777777" w:rsidR="00FD72C4" w:rsidRPr="00FD72C4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Spring 1</w:t>
            </w:r>
          </w:p>
        </w:tc>
        <w:tc>
          <w:tcPr>
            <w:tcW w:w="2284" w:type="dxa"/>
            <w:shd w:val="clear" w:color="auto" w:fill="DEEAF6" w:themeFill="accent1" w:themeFillTint="33"/>
          </w:tcPr>
          <w:p w14:paraId="281D4C5E" w14:textId="77777777" w:rsidR="00FD72C4" w:rsidRPr="00FD72C4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Spring 2</w:t>
            </w:r>
          </w:p>
        </w:tc>
        <w:tc>
          <w:tcPr>
            <w:tcW w:w="2284" w:type="dxa"/>
            <w:shd w:val="clear" w:color="auto" w:fill="DEEAF6" w:themeFill="accent1" w:themeFillTint="33"/>
          </w:tcPr>
          <w:p w14:paraId="07076B53" w14:textId="77777777" w:rsidR="00FD72C4" w:rsidRPr="00FD72C4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Summer 1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14:paraId="42ACF2F8" w14:textId="77777777" w:rsidR="00FD72C4" w:rsidRPr="00FD72C4" w:rsidRDefault="00FD72C4" w:rsidP="00C13B3F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FD72C4">
              <w:rPr>
                <w:rFonts w:ascii="SassoonPrimaryInfant" w:hAnsi="SassoonPrimaryInfant"/>
                <w:b/>
              </w:rPr>
              <w:t>Summer 2</w:t>
            </w:r>
          </w:p>
        </w:tc>
      </w:tr>
      <w:tr w:rsidR="00DB57EC" w14:paraId="60EB75B2" w14:textId="77777777" w:rsidTr="00370262">
        <w:tc>
          <w:tcPr>
            <w:tcW w:w="1539" w:type="dxa"/>
            <w:shd w:val="clear" w:color="auto" w:fill="DEEAF6" w:themeFill="accent1" w:themeFillTint="33"/>
          </w:tcPr>
          <w:p w14:paraId="7E3F0722" w14:textId="709BE81F" w:rsidR="00FD72C4" w:rsidRDefault="00BD0965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EYFS Narrative Immersion Theme Anchor Book</w:t>
            </w:r>
          </w:p>
          <w:p w14:paraId="2824E599" w14:textId="2A88EDA2" w:rsidR="00864DAB" w:rsidRPr="003A330F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A</w:t>
            </w:r>
          </w:p>
          <w:p w14:paraId="5301965E" w14:textId="77777777" w:rsidR="00FD72C4" w:rsidRPr="003A330F" w:rsidRDefault="00FD72C4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148" w:type="dxa"/>
          </w:tcPr>
          <w:p w14:paraId="3469E07B" w14:textId="77777777" w:rsidR="000D3CBC" w:rsidRPr="00D36AA3" w:rsidRDefault="00D36AA3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D36AA3">
              <w:rPr>
                <w:rFonts w:ascii="SassoonPrimaryInfant" w:hAnsi="SassoonPrimaryInfant"/>
                <w:b/>
              </w:rPr>
              <w:t>S</w:t>
            </w:r>
            <w:r w:rsidR="00592B44">
              <w:rPr>
                <w:rFonts w:ascii="SassoonPrimaryInfant" w:hAnsi="SassoonPrimaryInfant"/>
                <w:b/>
              </w:rPr>
              <w:t>tar in a Jar</w:t>
            </w:r>
          </w:p>
          <w:p w14:paraId="5CD5A3BA" w14:textId="64FF4609" w:rsidR="00D36AA3" w:rsidRDefault="00D36AA3" w:rsidP="00FD72C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36AA3">
              <w:rPr>
                <w:rFonts w:ascii="SassoonPrimaryInfant" w:hAnsi="SassoonPrimaryInfant"/>
                <w:sz w:val="18"/>
                <w:szCs w:val="18"/>
              </w:rPr>
              <w:t xml:space="preserve">By </w:t>
            </w:r>
            <w:r w:rsidR="00592B44">
              <w:rPr>
                <w:rFonts w:ascii="SassoonPrimaryInfant" w:hAnsi="SassoonPrimaryInfant"/>
                <w:sz w:val="18"/>
                <w:szCs w:val="18"/>
              </w:rPr>
              <w:t>Sam Hay</w:t>
            </w:r>
          </w:p>
          <w:p w14:paraId="302EA741" w14:textId="77777777" w:rsidR="00880F5A" w:rsidRPr="00D36AA3" w:rsidRDefault="00880F5A" w:rsidP="00FD72C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0AF6F6A2" w14:textId="00A9346F" w:rsidR="000D3CBC" w:rsidRDefault="00880F5A" w:rsidP="00FD72C4">
            <w:pPr>
              <w:pStyle w:val="NoSpacing"/>
              <w:jc w:val="center"/>
              <w:rPr>
                <w:rFonts w:ascii="SassoonPrimaryInfant" w:hAnsi="SassoonPrimaryInfant"/>
              </w:rPr>
            </w:pPr>
            <w:r>
              <w:rPr>
                <w:noProof/>
              </w:rPr>
              <w:drawing>
                <wp:inline distT="0" distB="0" distL="0" distR="0" wp14:anchorId="41F1FCDB" wp14:editId="3ABE5C64">
                  <wp:extent cx="718576" cy="809625"/>
                  <wp:effectExtent l="0" t="0" r="5715" b="0"/>
                  <wp:docPr id="3" name="Picture 3" descr="Star in the Jar : Hay, Sam, Massini, Sarah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in the Jar : Hay, Sam, Massini, Sarah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41" cy="82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0293D" w14:textId="77777777" w:rsidR="000D3CBC" w:rsidRPr="00FD72C4" w:rsidRDefault="000D3CBC" w:rsidP="000D3CBC">
            <w:pPr>
              <w:pStyle w:val="NoSpacing"/>
              <w:rPr>
                <w:rFonts w:ascii="SassoonPrimaryInfant" w:hAnsi="SassoonPrimaryInfant"/>
              </w:rPr>
            </w:pPr>
          </w:p>
        </w:tc>
        <w:tc>
          <w:tcPr>
            <w:tcW w:w="2302" w:type="dxa"/>
          </w:tcPr>
          <w:p w14:paraId="1E10EB12" w14:textId="0A331545" w:rsidR="00880F5A" w:rsidRPr="007C1156" w:rsidRDefault="007C1156" w:rsidP="006C45F1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7C1156">
              <w:rPr>
                <w:rFonts w:ascii="SassoonPrimaryInfant" w:hAnsi="SassoonPrimaryInfant"/>
                <w:b/>
                <w:bCs/>
                <w:sz w:val="18"/>
                <w:szCs w:val="18"/>
              </w:rPr>
              <w:t>The Magic Paintbrush</w:t>
            </w:r>
          </w:p>
          <w:p w14:paraId="40D82DD5" w14:textId="78A95AFF" w:rsidR="007C1156" w:rsidRDefault="007C1156" w:rsidP="006C45F1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By Julia Donaldson</w:t>
            </w:r>
          </w:p>
          <w:p w14:paraId="0012FEFE" w14:textId="08EEB2A8" w:rsidR="007C1156" w:rsidRDefault="007C1156" w:rsidP="006C45F1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5D8406E" wp14:editId="10FE0638">
                  <wp:extent cx="576574" cy="720000"/>
                  <wp:effectExtent l="0" t="0" r="0" b="4445"/>
                  <wp:docPr id="1969047660" name="Picture 1" descr="The Magic Paintbrush : Donaldson, Jul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Magic Paintbrush : Donaldson, Jul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7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23E00" w14:textId="709A9F70" w:rsidR="00D36AA3" w:rsidRDefault="00D36AA3" w:rsidP="00592B4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19ECEFAB" w14:textId="77777777" w:rsidR="007C1156" w:rsidRDefault="007C1156" w:rsidP="007C1156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One Plastic Bag</w:t>
            </w:r>
          </w:p>
          <w:p w14:paraId="502D1584" w14:textId="3C5ED4A2" w:rsidR="007C1156" w:rsidRDefault="007C1156" w:rsidP="007C1156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By Miranda Pail</w:t>
            </w:r>
          </w:p>
          <w:p w14:paraId="49D38936" w14:textId="6C9F3C32" w:rsidR="007C1156" w:rsidRPr="00D36AA3" w:rsidRDefault="007C1156" w:rsidP="00592B4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3D542CD" wp14:editId="17707709">
                  <wp:extent cx="919475" cy="771525"/>
                  <wp:effectExtent l="0" t="0" r="0" b="0"/>
                  <wp:docPr id="2015881058" name="Picture 2015881058" descr="One Plastic Bag: Isatou Ceesay and the Recycling Women of Gambia (Millbrook  Picture Books): Amazon.co.uk: Paul, Miranda: 978146771608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ne Plastic Bag: Isatou Ceesay and the Recycling Women of Gambia (Millbrook  Picture Books): Amazon.co.uk: Paul, Miranda: 978146771608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343" cy="781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14:paraId="6670E70C" w14:textId="77777777" w:rsidR="006C45F1" w:rsidRPr="00D36AA3" w:rsidRDefault="006C45F1" w:rsidP="006C45F1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The Tiger Who Came to Tea</w:t>
            </w:r>
          </w:p>
          <w:p w14:paraId="145C9E50" w14:textId="598C5780" w:rsidR="006C45F1" w:rsidRDefault="006C45F1" w:rsidP="006C45F1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36AA3">
              <w:rPr>
                <w:rFonts w:ascii="SassoonPrimaryInfant" w:hAnsi="SassoonPrimaryInfant"/>
                <w:sz w:val="18"/>
                <w:szCs w:val="18"/>
              </w:rPr>
              <w:t xml:space="preserve">By </w:t>
            </w:r>
            <w:r>
              <w:rPr>
                <w:rFonts w:ascii="SassoonPrimaryInfant" w:hAnsi="SassoonPrimaryInfant"/>
                <w:sz w:val="18"/>
                <w:szCs w:val="18"/>
              </w:rPr>
              <w:t>Judith Kerr</w:t>
            </w:r>
          </w:p>
          <w:p w14:paraId="0D33BC2D" w14:textId="77777777" w:rsidR="00D36AA3" w:rsidRDefault="00880F5A" w:rsidP="00FD72C4">
            <w:pPr>
              <w:pStyle w:val="NoSpacing"/>
              <w:jc w:val="center"/>
              <w:rPr>
                <w:rFonts w:ascii="SassoonPrimaryInfant" w:hAnsi="SassoonPrimaryInfant"/>
              </w:rPr>
            </w:pPr>
            <w:r>
              <w:rPr>
                <w:noProof/>
              </w:rPr>
              <w:drawing>
                <wp:inline distT="0" distB="0" distL="0" distR="0" wp14:anchorId="75FACF39" wp14:editId="1B0AA065">
                  <wp:extent cx="591449" cy="733425"/>
                  <wp:effectExtent l="0" t="0" r="0" b="0"/>
                  <wp:docPr id="5" name="Picture 5" descr="The Tiger Who Came to Tea : Kerr, Judith, Kerr, Judith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Tiger Who Came to Tea : Kerr, Judith, Kerr, Judith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78" cy="74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22C91" w14:textId="3198397A" w:rsidR="00934A3B" w:rsidRPr="00934A3B" w:rsidRDefault="00934A3B" w:rsidP="00FD72C4">
            <w:pPr>
              <w:pStyle w:val="NoSpacing"/>
              <w:jc w:val="center"/>
              <w:rPr>
                <w:rFonts w:ascii="SassoonPrimaryInfant" w:hAnsi="SassoonPrimaryInfant"/>
                <w:i/>
                <w:iCs/>
              </w:rPr>
            </w:pPr>
            <w:r w:rsidRPr="00934A3B">
              <w:rPr>
                <w:rFonts w:ascii="SassoonPrimaryInfant" w:hAnsi="SassoonPrimaryInfant"/>
                <w:i/>
                <w:iCs/>
                <w:sz w:val="16"/>
                <w:szCs w:val="16"/>
              </w:rPr>
              <w:t>Figurative/symbolic text (5 Plagues)</w:t>
            </w:r>
          </w:p>
        </w:tc>
        <w:tc>
          <w:tcPr>
            <w:tcW w:w="2284" w:type="dxa"/>
          </w:tcPr>
          <w:p w14:paraId="5F9FBD14" w14:textId="77777777" w:rsidR="00D36AA3" w:rsidRDefault="00592B44" w:rsidP="00FD72C4">
            <w:pPr>
              <w:pStyle w:val="NoSpacing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Jack and the </w:t>
            </w:r>
            <w:proofErr w:type="spellStart"/>
            <w:r>
              <w:rPr>
                <w:rFonts w:ascii="SassoonPrimaryInfant" w:hAnsi="SassoonPrimaryInfant"/>
                <w:b/>
              </w:rPr>
              <w:t>Flumflum</w:t>
            </w:r>
            <w:proofErr w:type="spellEnd"/>
            <w:r>
              <w:rPr>
                <w:rFonts w:ascii="SassoonPrimaryInfant" w:hAnsi="SassoonPrimaryInfant"/>
                <w:b/>
              </w:rPr>
              <w:t xml:space="preserve"> Tree</w:t>
            </w:r>
          </w:p>
          <w:p w14:paraId="20784C3F" w14:textId="77777777" w:rsidR="00D36AA3" w:rsidRDefault="00D36AA3" w:rsidP="00FD72C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36AA3">
              <w:rPr>
                <w:rFonts w:ascii="SassoonPrimaryInfant" w:hAnsi="SassoonPrimaryInfant"/>
                <w:sz w:val="18"/>
                <w:szCs w:val="18"/>
              </w:rPr>
              <w:t>By Julia Donaldson</w:t>
            </w:r>
          </w:p>
          <w:p w14:paraId="0E2597EA" w14:textId="2F76D616" w:rsidR="00880F5A" w:rsidRPr="00D36AA3" w:rsidRDefault="00880F5A" w:rsidP="00FD72C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3CA9BDE" wp14:editId="28DBF532">
                  <wp:extent cx="866775" cy="773164"/>
                  <wp:effectExtent l="0" t="0" r="0" b="8255"/>
                  <wp:docPr id="6" name="Picture 6" descr="Jack and the Flumflum Tree : Donaldson, Julia, Roberts, David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ack and the Flumflum Tree : Donaldson, Julia, Roberts, David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16" cy="78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</w:tcPr>
          <w:p w14:paraId="647D1618" w14:textId="77777777" w:rsidR="007C1156" w:rsidRDefault="007C1156" w:rsidP="007C1156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D36AA3">
              <w:rPr>
                <w:rFonts w:ascii="SassoonPrimaryInfant" w:hAnsi="SassoonPrimaryInfant"/>
                <w:b/>
              </w:rPr>
              <w:t xml:space="preserve">Dear </w:t>
            </w:r>
            <w:r>
              <w:rPr>
                <w:rFonts w:ascii="SassoonPrimaryInfant" w:hAnsi="SassoonPrimaryInfant"/>
                <w:b/>
              </w:rPr>
              <w:t>Mother Goose</w:t>
            </w:r>
          </w:p>
          <w:p w14:paraId="2DC58E3B" w14:textId="77777777" w:rsidR="007C1156" w:rsidRDefault="007C1156" w:rsidP="007C1156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By Michael Rosen</w:t>
            </w:r>
          </w:p>
          <w:p w14:paraId="141FF0F5" w14:textId="7822C1CE" w:rsidR="00D36AA3" w:rsidRDefault="00D36AA3" w:rsidP="00D36AA3">
            <w:pPr>
              <w:pStyle w:val="NoSpacing"/>
              <w:jc w:val="center"/>
              <w:rPr>
                <w:rFonts w:ascii="SassoonPrimaryInfant" w:hAnsi="SassoonPrimaryInfant"/>
              </w:rPr>
            </w:pPr>
          </w:p>
          <w:p w14:paraId="0BB8282D" w14:textId="63ABDFD1" w:rsidR="001D58BE" w:rsidRDefault="007C1156" w:rsidP="00D36AA3">
            <w:pPr>
              <w:pStyle w:val="NoSpacing"/>
              <w:jc w:val="center"/>
              <w:rPr>
                <w:rFonts w:ascii="SassoonPrimaryInfant" w:hAnsi="SassoonPrimaryInfant"/>
              </w:rPr>
            </w:pPr>
            <w:r>
              <w:rPr>
                <w:noProof/>
              </w:rPr>
              <w:drawing>
                <wp:inline distT="0" distB="0" distL="0" distR="0" wp14:anchorId="53B640AC" wp14:editId="11DBE7F8">
                  <wp:extent cx="714717" cy="742950"/>
                  <wp:effectExtent l="0" t="0" r="9525" b="0"/>
                  <wp:docPr id="4" name="Picture 4" descr="Dear Mother Goose : Rosen, Michael, Sharratt, Nick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ar Mother Goose : Rosen, Michael, Sharratt, Nick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91" cy="758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3949C7" w14:textId="7AAB9EDB" w:rsidR="00FA1F9C" w:rsidRPr="00FD72C4" w:rsidRDefault="00FA1F9C" w:rsidP="007C1156">
            <w:pPr>
              <w:pStyle w:val="NoSpacing"/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550" w:type="dxa"/>
          </w:tcPr>
          <w:p w14:paraId="497BBF3E" w14:textId="77777777" w:rsidR="00FD72C4" w:rsidRDefault="00592B44" w:rsidP="00FD72C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</w:rPr>
              <w:t>The Snail and the Whale</w:t>
            </w:r>
          </w:p>
          <w:p w14:paraId="2B649693" w14:textId="77777777" w:rsidR="00D36AA3" w:rsidRPr="00D36AA3" w:rsidRDefault="00D36AA3" w:rsidP="00FD72C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By Julia Donaldson </w:t>
            </w:r>
          </w:p>
          <w:p w14:paraId="4CF15234" w14:textId="3268C9C5" w:rsidR="00D36AA3" w:rsidRPr="00D36AA3" w:rsidRDefault="00880F5A" w:rsidP="00FD72C4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6D76C9C" wp14:editId="7E999D62">
                  <wp:extent cx="828702" cy="742950"/>
                  <wp:effectExtent l="0" t="0" r="9525" b="0"/>
                  <wp:docPr id="8" name="Picture 8" descr="The Snail and the Whale : Donaldson, Julia, Scheffler, Axel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Snail and the Whale : Donaldson, Julia, Scheffler, Axel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99" cy="749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7EC" w14:paraId="67A86F1C" w14:textId="77777777" w:rsidTr="00370262">
        <w:tc>
          <w:tcPr>
            <w:tcW w:w="1539" w:type="dxa"/>
            <w:shd w:val="clear" w:color="auto" w:fill="E7E6E6" w:themeFill="background2"/>
          </w:tcPr>
          <w:p w14:paraId="0A3D71BE" w14:textId="77777777" w:rsidR="00FA1F9C" w:rsidRDefault="00FA1F9C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Linked Non-Fiction Satellite Text</w:t>
            </w:r>
          </w:p>
          <w:p w14:paraId="413D38FE" w14:textId="72414197" w:rsidR="00FA1F9C" w:rsidRDefault="00FA1F9C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A</w:t>
            </w:r>
          </w:p>
        </w:tc>
        <w:tc>
          <w:tcPr>
            <w:tcW w:w="2148" w:type="dxa"/>
            <w:shd w:val="clear" w:color="auto" w:fill="E7E6E6" w:themeFill="background2"/>
          </w:tcPr>
          <w:p w14:paraId="5571DE6A" w14:textId="77777777" w:rsidR="00FA1F9C" w:rsidRDefault="00FA1F9C" w:rsidP="00FA1F9C">
            <w:pPr>
              <w:pStyle w:val="NoSpacing"/>
              <w:jc w:val="center"/>
              <w:rPr>
                <w:rFonts w:ascii="SassoonPrimaryInfant" w:hAnsi="SassoonPrimaryInfant"/>
              </w:rPr>
            </w:pPr>
            <w:r w:rsidRPr="00C13B3F">
              <w:rPr>
                <w:rFonts w:ascii="SassoonPrimaryInfant" w:hAnsi="SassoonPrimaryInfant"/>
                <w:b/>
              </w:rPr>
              <w:t>Look Inside:</w:t>
            </w:r>
            <w:r w:rsidRPr="00C13B3F">
              <w:rPr>
                <w:rFonts w:ascii="SassoonPrimaryInfant" w:hAnsi="SassoonPrimaryInfant"/>
              </w:rPr>
              <w:t xml:space="preserve"> </w:t>
            </w:r>
            <w:r w:rsidRPr="00C13B3F">
              <w:rPr>
                <w:rFonts w:ascii="SassoonPrimaryInfant" w:hAnsi="SassoonPrimaryInfant"/>
                <w:b/>
              </w:rPr>
              <w:t>Space</w:t>
            </w:r>
            <w:r w:rsidRPr="00C13B3F">
              <w:rPr>
                <w:rFonts w:ascii="SassoonPrimaryInfant" w:hAnsi="SassoonPrimaryInfant"/>
              </w:rPr>
              <w:t xml:space="preserve"> </w:t>
            </w:r>
            <w:r w:rsidRPr="00B83C37">
              <w:rPr>
                <w:rFonts w:ascii="SassoonPrimaryInfant" w:hAnsi="SassoonPrimaryInfant"/>
                <w:sz w:val="18"/>
                <w:szCs w:val="18"/>
              </w:rPr>
              <w:t xml:space="preserve">by Rob Lloyd Jones and Benedetta </w:t>
            </w:r>
            <w:proofErr w:type="spellStart"/>
            <w:r w:rsidRPr="00B83C37">
              <w:rPr>
                <w:rFonts w:ascii="SassoonPrimaryInfant" w:hAnsi="SassoonPrimaryInfant"/>
                <w:sz w:val="18"/>
                <w:szCs w:val="18"/>
              </w:rPr>
              <w:t>Giaurfe</w:t>
            </w:r>
            <w:proofErr w:type="spellEnd"/>
          </w:p>
          <w:p w14:paraId="64C03393" w14:textId="0C6E6067" w:rsidR="00FA1F9C" w:rsidRPr="00D36AA3" w:rsidRDefault="00FA1F9C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0175055F" wp14:editId="015BB89A">
                  <wp:extent cx="676275" cy="758156"/>
                  <wp:effectExtent l="0" t="0" r="0" b="4445"/>
                  <wp:docPr id="9" name="Picture 9" descr="Look Inside: Space (Look Inside): 1: Amazon.co.uk: Rob Lloyd Jones,  Benedetta Giaufret;Enrica Rusina, Benedetta Giaufret;Enrica Rusina:  978140952338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ok Inside: Space (Look Inside): 1: Amazon.co.uk: Rob Lloyd Jones,  Benedetta Giaufret;Enrica Rusina, Benedetta Giaufret;Enrica Rusina:  978140952338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90" cy="76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shd w:val="clear" w:color="auto" w:fill="E7E6E6" w:themeFill="background2"/>
          </w:tcPr>
          <w:p w14:paraId="3601F327" w14:textId="77777777" w:rsidR="007C1156" w:rsidRDefault="007C1156" w:rsidP="007C1156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Rubbish and Recycling</w:t>
            </w:r>
          </w:p>
          <w:p w14:paraId="03DA0034" w14:textId="77777777" w:rsidR="007C1156" w:rsidRDefault="007C1156" w:rsidP="007C1156">
            <w:pPr>
              <w:pStyle w:val="NoSpacing"/>
              <w:jc w:val="center"/>
              <w:rPr>
                <w:noProof/>
              </w:rPr>
            </w:pPr>
            <w:r w:rsidRPr="00B83C37">
              <w:rPr>
                <w:rFonts w:ascii="SassoonPrimaryInfant" w:hAnsi="SassoonPrimaryInfant"/>
                <w:sz w:val="18"/>
                <w:szCs w:val="18"/>
              </w:rPr>
              <w:t xml:space="preserve">by Stephanie Turnbull </w:t>
            </w:r>
          </w:p>
          <w:p w14:paraId="74FD5710" w14:textId="77777777" w:rsidR="007C1156" w:rsidRPr="00B83C37" w:rsidRDefault="007C1156" w:rsidP="00FA1F9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  <w:p w14:paraId="3C877D4C" w14:textId="570A786C" w:rsidR="00FA1F9C" w:rsidRPr="00D36AA3" w:rsidRDefault="007C1156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46B94F44" wp14:editId="47BAA6FE">
                  <wp:extent cx="590550" cy="798040"/>
                  <wp:effectExtent l="0" t="0" r="0" b="2540"/>
                  <wp:docPr id="865899371" name="Picture 865899371" descr="Rubbish and Recycling Beginners Hardcover Stephanie TURNBULL 9781474903202  | e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ubbish and Recycling Beginners Hardcover Stephanie TURNBULL 9781474903202  | e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844" cy="81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shd w:val="clear" w:color="auto" w:fill="E7E6E6" w:themeFill="background2"/>
          </w:tcPr>
          <w:p w14:paraId="16DE44BC" w14:textId="77777777" w:rsidR="00FA1F9C" w:rsidRPr="00CC5AC8" w:rsidRDefault="00FA1F9C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CC5AC8">
              <w:rPr>
                <w:rFonts w:ascii="SassoonPrimaryInfant" w:hAnsi="SassoonPrimaryInfant"/>
                <w:b/>
              </w:rPr>
              <w:t>Let’s Celebrate</w:t>
            </w:r>
          </w:p>
          <w:p w14:paraId="67FF9CC3" w14:textId="77777777" w:rsidR="00FA1F9C" w:rsidRPr="00B83C37" w:rsidRDefault="00FA1F9C" w:rsidP="00FA1F9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B83C37">
              <w:rPr>
                <w:rFonts w:ascii="SassoonPrimaryInfant" w:hAnsi="SassoonPrimaryInfant"/>
                <w:sz w:val="18"/>
                <w:szCs w:val="18"/>
              </w:rPr>
              <w:t xml:space="preserve">by Kate </w:t>
            </w:r>
            <w:proofErr w:type="spellStart"/>
            <w:r w:rsidRPr="00B83C37">
              <w:rPr>
                <w:rFonts w:ascii="SassoonPrimaryInfant" w:hAnsi="SassoonPrimaryInfant"/>
                <w:sz w:val="18"/>
                <w:szCs w:val="18"/>
              </w:rPr>
              <w:t>Depalma</w:t>
            </w:r>
            <w:proofErr w:type="spellEnd"/>
          </w:p>
          <w:p w14:paraId="542DD515" w14:textId="77777777" w:rsidR="00FA1F9C" w:rsidRDefault="00FA1F9C" w:rsidP="00FA1F9C">
            <w:pPr>
              <w:pStyle w:val="NoSpacing"/>
              <w:rPr>
                <w:rFonts w:ascii="SassoonPrimaryInfant" w:hAnsi="SassoonPrimaryInfant"/>
              </w:rPr>
            </w:pPr>
          </w:p>
          <w:p w14:paraId="34DE9FDB" w14:textId="7D546436" w:rsidR="00FA1F9C" w:rsidRDefault="00FA1F9C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299566CD" wp14:editId="28982752">
                  <wp:extent cx="819150" cy="793377"/>
                  <wp:effectExtent l="0" t="0" r="0" b="6985"/>
                  <wp:docPr id="11" name="Picture 11" descr="Let's Celebrate!: Special Days Around the World: 1 (World of Celebrations)  : DePalma, Kate, Peluso, Martin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t's Celebrate!: Special Days Around the World: 1 (World of Celebrations)  : DePalma, Kate, Peluso, Martin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095" cy="803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  <w:shd w:val="clear" w:color="auto" w:fill="E7E6E6" w:themeFill="background2"/>
          </w:tcPr>
          <w:p w14:paraId="636D835E" w14:textId="77777777" w:rsidR="00FA1F9C" w:rsidRPr="00CC5AC8" w:rsidRDefault="00FA1F9C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CC5AC8">
              <w:rPr>
                <w:rFonts w:ascii="SassoonPrimaryInfant" w:hAnsi="SassoonPrimaryInfant"/>
                <w:b/>
              </w:rPr>
              <w:t>My First Book of Transport</w:t>
            </w:r>
          </w:p>
          <w:p w14:paraId="7B559286" w14:textId="77777777" w:rsidR="00FA1F9C" w:rsidRDefault="00FA1F9C" w:rsidP="00FA1F9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B83C37">
              <w:rPr>
                <w:rFonts w:ascii="SassoonPrimaryInfant" w:hAnsi="SassoonPrimaryInfant"/>
                <w:sz w:val="18"/>
                <w:szCs w:val="18"/>
              </w:rPr>
              <w:t>by Collins</w:t>
            </w:r>
          </w:p>
          <w:p w14:paraId="5BA766D4" w14:textId="5A16B8B6" w:rsidR="00FA1F9C" w:rsidRDefault="00FA1F9C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4EC305AE" wp14:editId="2ABDC5C5">
                  <wp:extent cx="591657" cy="781050"/>
                  <wp:effectExtent l="0" t="0" r="0" b="0"/>
                  <wp:docPr id="51" name="Picture 51" descr="My First Book of Transport (My First): Amazon.co.uk: Collins:  978000752118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y First Book of Transport (My First): Amazon.co.uk: Collins:  978000752118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95" cy="79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  <w:shd w:val="clear" w:color="auto" w:fill="E7E6E6" w:themeFill="background2"/>
          </w:tcPr>
          <w:p w14:paraId="453CBC1B" w14:textId="77777777" w:rsidR="007C1156" w:rsidRPr="00CC5AC8" w:rsidRDefault="007C1156" w:rsidP="007C1156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CC5AC8">
              <w:rPr>
                <w:rFonts w:ascii="SassoonPrimaryInfant" w:hAnsi="SassoonPrimaryInfant"/>
                <w:b/>
              </w:rPr>
              <w:t>People Who Help Us: Doctor</w:t>
            </w:r>
          </w:p>
          <w:p w14:paraId="46092AC1" w14:textId="77777777" w:rsidR="007C1156" w:rsidRDefault="007C1156" w:rsidP="007C1156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B83C37">
              <w:rPr>
                <w:rFonts w:ascii="SassoonPrimaryInfant" w:hAnsi="SassoonPrimaryInfant"/>
                <w:sz w:val="18"/>
                <w:szCs w:val="18"/>
              </w:rPr>
              <w:t>by Amanda Askew</w:t>
            </w:r>
          </w:p>
          <w:p w14:paraId="4020BDCA" w14:textId="5EA53D5B" w:rsidR="00FA1F9C" w:rsidRDefault="007C1156" w:rsidP="007C1156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042FB928" wp14:editId="35DEF8FE">
                  <wp:extent cx="754380" cy="762000"/>
                  <wp:effectExtent l="0" t="0" r="7620" b="0"/>
                  <wp:docPr id="10" name="Picture 10" descr="Doctor (People Who Help Us): Amazon.co.uk: Amanda Askew, Andrew Crowson:  978184835250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octor (People Who Help Us): Amazon.co.uk: Amanda Askew, Andrew Crowson:  978184835250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10" cy="76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E7E6E6" w:themeFill="background2"/>
          </w:tcPr>
          <w:p w14:paraId="227C03F5" w14:textId="77777777" w:rsidR="00FA1F9C" w:rsidRDefault="00FA1F9C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Let’s Look at Snails</w:t>
            </w:r>
          </w:p>
          <w:p w14:paraId="0AB0A54D" w14:textId="77777777" w:rsidR="00FA1F9C" w:rsidRPr="00B83C37" w:rsidRDefault="00FA1F9C" w:rsidP="00FA1F9C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B83C37">
              <w:rPr>
                <w:rFonts w:ascii="SassoonPrimaryInfant" w:hAnsi="SassoonPrimaryInfant"/>
                <w:sz w:val="18"/>
                <w:szCs w:val="18"/>
              </w:rPr>
              <w:t>by L. Hamilton Waxman</w:t>
            </w:r>
          </w:p>
          <w:p w14:paraId="431DC201" w14:textId="35C21F8A" w:rsidR="00FA1F9C" w:rsidRDefault="00FA1F9C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7340BD2F" wp14:editId="15A69BEE">
                  <wp:extent cx="762000" cy="1000388"/>
                  <wp:effectExtent l="0" t="0" r="0" b="9525"/>
                  <wp:docPr id="14" name="Picture 14" descr="Let's Look at Snails (Lightning Bolt Books (R) -- Animal Close-Ups):  Amazon.co.uk: Waxman, Laura Hamilton: 978158013865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et's Look at Snails (Lightning Bolt Books (R) -- Animal Close-Ups):  Amazon.co.uk: Waxman, Laura Hamilton: 978158013865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139" cy="100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7EC" w14:paraId="270E7499" w14:textId="77777777" w:rsidTr="00370262">
        <w:tc>
          <w:tcPr>
            <w:tcW w:w="1539" w:type="dxa"/>
            <w:shd w:val="clear" w:color="auto" w:fill="DEEAF6" w:themeFill="accent1" w:themeFillTint="33"/>
          </w:tcPr>
          <w:p w14:paraId="1F216DBD" w14:textId="77777777" w:rsidR="00864DAB" w:rsidRDefault="00864DAB" w:rsidP="00864DAB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EYFS Narrative Immersion Theme Anchor Book</w:t>
            </w:r>
          </w:p>
          <w:p w14:paraId="607B9E76" w14:textId="65049D56" w:rsidR="00864DAB" w:rsidRPr="003A330F" w:rsidRDefault="00864DAB" w:rsidP="00864DAB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B</w:t>
            </w:r>
          </w:p>
          <w:p w14:paraId="321E8DDF" w14:textId="77777777" w:rsidR="00864DAB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148" w:type="dxa"/>
          </w:tcPr>
          <w:p w14:paraId="451E8D36" w14:textId="77777777" w:rsidR="00864DAB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proofErr w:type="spellStart"/>
            <w:r>
              <w:rPr>
                <w:rFonts w:ascii="SassoonPrimaryInfant" w:hAnsi="SassoonPrimaryInfant"/>
                <w:b/>
              </w:rPr>
              <w:t>Supertato</w:t>
            </w:r>
            <w:proofErr w:type="spellEnd"/>
          </w:p>
          <w:p w14:paraId="36C1F17B" w14:textId="77777777" w:rsidR="00864DAB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864DAB">
              <w:rPr>
                <w:rFonts w:ascii="SassoonPrimaryInfant" w:hAnsi="SassoonPrimaryInfant"/>
                <w:bCs/>
                <w:sz w:val="18"/>
                <w:szCs w:val="18"/>
              </w:rPr>
              <w:t>By Sue Hendra</w:t>
            </w:r>
          </w:p>
          <w:p w14:paraId="59355FCE" w14:textId="57CA7699" w:rsidR="00864DAB" w:rsidRPr="00864DAB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Cs/>
              </w:rPr>
            </w:pPr>
            <w:r>
              <w:rPr>
                <w:noProof/>
              </w:rPr>
              <w:drawing>
                <wp:inline distT="0" distB="0" distL="0" distR="0" wp14:anchorId="03474A45" wp14:editId="7377E243">
                  <wp:extent cx="722623" cy="723660"/>
                  <wp:effectExtent l="0" t="0" r="1905" b="635"/>
                  <wp:docPr id="64" name="Picture 64" descr="Supertato: Amazon.co.uk: Hendra, Sue, Linnet, Paul: 9780857074478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pertato: Amazon.co.uk: Hendra, Sue, Linnet, Paul: 9780857074478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545" cy="73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</w:tcPr>
          <w:p w14:paraId="7F0CDEE3" w14:textId="77777777" w:rsidR="00864DAB" w:rsidRDefault="00864DAB" w:rsidP="006C45F1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Stick Man</w:t>
            </w:r>
          </w:p>
          <w:p w14:paraId="21BA98AF" w14:textId="77777777" w:rsidR="00864DAB" w:rsidRPr="00864DAB" w:rsidRDefault="00864DAB" w:rsidP="006C45F1">
            <w:pPr>
              <w:pStyle w:val="NoSpacing"/>
              <w:jc w:val="center"/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864DAB">
              <w:rPr>
                <w:rFonts w:ascii="SassoonPrimaryInfant" w:hAnsi="SassoonPrimaryInfant"/>
                <w:bCs/>
                <w:sz w:val="18"/>
                <w:szCs w:val="18"/>
              </w:rPr>
              <w:t>By Julia Donaldson</w:t>
            </w:r>
          </w:p>
          <w:p w14:paraId="6FA939B9" w14:textId="06339620" w:rsidR="00864DAB" w:rsidRPr="00D36AA3" w:rsidRDefault="00864DAB" w:rsidP="006C45F1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1B12BC29" wp14:editId="6D74B8D1">
                  <wp:extent cx="612164" cy="762000"/>
                  <wp:effectExtent l="0" t="0" r="0" b="0"/>
                  <wp:docPr id="66" name="Picture 66" descr="Stick Man : DONALDSON, JULI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ick Man : DONALDSON, JULI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876" cy="7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14:paraId="41D724B1" w14:textId="77777777" w:rsidR="00864DAB" w:rsidRPr="00FA1F9C" w:rsidRDefault="00864DAB" w:rsidP="006C45F1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FA1F9C">
              <w:rPr>
                <w:rFonts w:ascii="SassoonPrimaryInfant" w:hAnsi="SassoonPrimaryInfant"/>
                <w:b/>
                <w:sz w:val="20"/>
                <w:szCs w:val="20"/>
              </w:rPr>
              <w:t>Dear Fairy Godmother…</w:t>
            </w:r>
          </w:p>
          <w:p w14:paraId="068DA744" w14:textId="77777777" w:rsidR="00864DAB" w:rsidRPr="00FA1F9C" w:rsidRDefault="00864DAB" w:rsidP="006C45F1">
            <w:pPr>
              <w:pStyle w:val="NoSpacing"/>
              <w:jc w:val="center"/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FA1F9C">
              <w:rPr>
                <w:rFonts w:ascii="SassoonPrimaryInfant" w:hAnsi="SassoonPrimaryInfant"/>
                <w:bCs/>
                <w:sz w:val="16"/>
                <w:szCs w:val="16"/>
              </w:rPr>
              <w:t>By Michael Rosen</w:t>
            </w:r>
          </w:p>
          <w:p w14:paraId="4A1870E2" w14:textId="1DF8F68C" w:rsidR="00864DAB" w:rsidRPr="00864DAB" w:rsidRDefault="00864DAB" w:rsidP="006C45F1">
            <w:pPr>
              <w:pStyle w:val="NoSpacing"/>
              <w:jc w:val="center"/>
              <w:rPr>
                <w:rFonts w:ascii="SassoonPrimaryInfant" w:hAnsi="SassoonPrimaryInfant"/>
                <w:bCs/>
              </w:rPr>
            </w:pPr>
            <w:r>
              <w:rPr>
                <w:noProof/>
              </w:rPr>
              <w:drawing>
                <wp:inline distT="0" distB="0" distL="0" distR="0" wp14:anchorId="5629EF6A" wp14:editId="79C87E8F">
                  <wp:extent cx="655625" cy="685800"/>
                  <wp:effectExtent l="0" t="0" r="0" b="0"/>
                  <wp:docPr id="67" name="Picture 67" descr="Dear Fairy Godmother: Amazon.co.uk: Rosen, Michael, Sharratt, Nick:  978140633836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ar Fairy Godmother: Amazon.co.uk: Rosen, Michael, Sharratt, Nick:  978140633836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39" cy="69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</w:tcPr>
          <w:p w14:paraId="5B750B90" w14:textId="77777777" w:rsidR="00864DAB" w:rsidRPr="00864DAB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864DAB">
              <w:rPr>
                <w:rFonts w:ascii="SassoonPrimaryInfant" w:hAnsi="SassoonPrimaryInfant"/>
                <w:b/>
                <w:sz w:val="20"/>
                <w:szCs w:val="20"/>
              </w:rPr>
              <w:t>Little Red and the Very Hungry Lion</w:t>
            </w:r>
          </w:p>
          <w:p w14:paraId="53583D76" w14:textId="77777777" w:rsidR="00864DAB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864DAB">
              <w:rPr>
                <w:rFonts w:ascii="SassoonPrimaryInfant" w:hAnsi="SassoonPrimaryInfant"/>
                <w:bCs/>
                <w:sz w:val="18"/>
                <w:szCs w:val="18"/>
              </w:rPr>
              <w:t>By Alex T Smith</w:t>
            </w:r>
          </w:p>
          <w:p w14:paraId="26AF5F8D" w14:textId="7D9FDA55" w:rsidR="00864DAB" w:rsidRPr="00864DAB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Cs/>
              </w:rPr>
            </w:pPr>
            <w:r>
              <w:rPr>
                <w:noProof/>
              </w:rPr>
              <w:drawing>
                <wp:inline distT="0" distB="0" distL="0" distR="0" wp14:anchorId="5F8947E4" wp14:editId="0C082530">
                  <wp:extent cx="710751" cy="781050"/>
                  <wp:effectExtent l="0" t="0" r="0" b="0"/>
                  <wp:docPr id="81" name="Picture 81" descr="Little Red and the Very Hungry Lion : Smith, Alex T., Smith, Alex T.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ttle Red and the Very Hungry Lion : Smith, Alex T., Smith, Alex T.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52" cy="789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</w:tcPr>
          <w:p w14:paraId="32A23258" w14:textId="26658E33" w:rsidR="00864DAB" w:rsidRDefault="00864DAB" w:rsidP="00D36AA3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The Paper Dolls</w:t>
            </w:r>
          </w:p>
          <w:p w14:paraId="0935C0FA" w14:textId="0F588E18" w:rsidR="00864DAB" w:rsidRPr="00864DAB" w:rsidRDefault="00864DAB" w:rsidP="00D36AA3">
            <w:pPr>
              <w:pStyle w:val="NoSpacing"/>
              <w:jc w:val="center"/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864DAB">
              <w:rPr>
                <w:rFonts w:ascii="SassoonPrimaryInfant" w:hAnsi="SassoonPrimaryInfant"/>
                <w:bCs/>
                <w:sz w:val="18"/>
                <w:szCs w:val="18"/>
              </w:rPr>
              <w:t>By Julia Donaldson</w:t>
            </w:r>
          </w:p>
          <w:p w14:paraId="30F168B5" w14:textId="343A44E2" w:rsidR="00864DAB" w:rsidRDefault="00864DAB" w:rsidP="00D36AA3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60A81216" wp14:editId="5EDFEA71">
                  <wp:extent cx="692442" cy="866775"/>
                  <wp:effectExtent l="0" t="0" r="0" b="0"/>
                  <wp:docPr id="108" name="Picture 108" descr="The Paper Dolls : Donaldson, Julia, Cobb, Rebecc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he Paper Dolls : Donaldson, Julia, Cobb, Rebecc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27" cy="87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14:paraId="0E9FF4A9" w14:textId="77777777" w:rsidR="00864DAB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The Night Pirates</w:t>
            </w:r>
          </w:p>
          <w:p w14:paraId="241B1F74" w14:textId="5D55973F" w:rsidR="00864DAB" w:rsidRPr="00864DAB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864DAB">
              <w:rPr>
                <w:rFonts w:ascii="SassoonPrimaryInfant" w:hAnsi="SassoonPrimaryInfant"/>
                <w:bCs/>
                <w:sz w:val="18"/>
                <w:szCs w:val="18"/>
              </w:rPr>
              <w:t>By Peter Harris</w:t>
            </w:r>
          </w:p>
          <w:p w14:paraId="384AC258" w14:textId="4593F37E" w:rsidR="00864DAB" w:rsidRDefault="00864DAB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652954F5" wp14:editId="33B29913">
                  <wp:extent cx="1019175" cy="846562"/>
                  <wp:effectExtent l="0" t="0" r="0" b="0"/>
                  <wp:docPr id="109" name="Picture 109" descr="The Night Pirates : Harris, Peter, Allwright, Deborah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Night Pirates : Harris, Peter, Allwright, Deborah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39" cy="85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7EC" w14:paraId="0319BD71" w14:textId="77777777" w:rsidTr="00370262">
        <w:tc>
          <w:tcPr>
            <w:tcW w:w="1539" w:type="dxa"/>
            <w:shd w:val="clear" w:color="auto" w:fill="F2F2F2" w:themeFill="background1" w:themeFillShade="F2"/>
          </w:tcPr>
          <w:p w14:paraId="440F2194" w14:textId="77777777" w:rsidR="00CC5AC8" w:rsidRDefault="00CC5AC8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lastRenderedPageBreak/>
              <w:t>Linked Non-Fiction Satellite Text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14:paraId="5711D6DB" w14:textId="405EEBE9" w:rsidR="00126DFE" w:rsidRDefault="00126DFE" w:rsidP="00126DFE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Good For Me: Healthy Food</w:t>
            </w:r>
          </w:p>
          <w:p w14:paraId="77116DA3" w14:textId="458D0C4F" w:rsidR="00126DFE" w:rsidRDefault="00126DFE" w:rsidP="00FD72C4">
            <w:pPr>
              <w:pStyle w:val="NoSpacing"/>
              <w:jc w:val="center"/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126DFE">
              <w:rPr>
                <w:rFonts w:ascii="SassoonPrimaryInfant" w:hAnsi="SassoonPrimaryInfant"/>
                <w:bCs/>
                <w:sz w:val="16"/>
                <w:szCs w:val="16"/>
              </w:rPr>
              <w:t xml:space="preserve">By </w:t>
            </w:r>
            <w:r>
              <w:rPr>
                <w:rFonts w:ascii="SassoonPrimaryInfant" w:hAnsi="SassoonPrimaryInfant"/>
                <w:bCs/>
                <w:sz w:val="16"/>
                <w:szCs w:val="16"/>
              </w:rPr>
              <w:t>Sharon Coan</w:t>
            </w:r>
          </w:p>
          <w:p w14:paraId="3BCA802E" w14:textId="2066CABA" w:rsidR="00126DFE" w:rsidRDefault="00126DFE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45CDE3D0" wp14:editId="4263916D">
                  <wp:extent cx="600075" cy="800100"/>
                  <wp:effectExtent l="0" t="0" r="9525" b="0"/>
                  <wp:docPr id="121" name="Picture 121" descr="Good for Me: Healthy Food by Sharon Coan · OverDrive: ebooks, audiobooks,  and more for libraries and scho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ood for Me: Healthy Food by Sharon Coan · OverDrive: ebooks, audiobooks,  and more for libraries and scho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223" cy="805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880488" w14:textId="2C6C652B" w:rsidR="00F96C64" w:rsidRDefault="00F96C64" w:rsidP="00FD72C4">
            <w:pPr>
              <w:pStyle w:val="NoSpacing"/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142E7BF0" w14:textId="154DCCC5" w:rsidR="00126DFE" w:rsidRDefault="00126DFE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Changing Seasons</w:t>
            </w:r>
          </w:p>
          <w:p w14:paraId="5C58B624" w14:textId="52505CFE" w:rsidR="00126DFE" w:rsidRPr="00126DFE" w:rsidRDefault="00126DFE" w:rsidP="00126DFE">
            <w:pPr>
              <w:pStyle w:val="NoSpacing"/>
              <w:jc w:val="center"/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126DFE">
              <w:rPr>
                <w:rFonts w:ascii="SassoonPrimaryInfant" w:hAnsi="SassoonPrimaryInfant"/>
                <w:bCs/>
                <w:sz w:val="16"/>
                <w:szCs w:val="16"/>
              </w:rPr>
              <w:t>By Sian Smit</w:t>
            </w:r>
            <w:r>
              <w:rPr>
                <w:rFonts w:ascii="SassoonPrimaryInfant" w:hAnsi="SassoonPrimaryInfant"/>
                <w:bCs/>
                <w:sz w:val="16"/>
                <w:szCs w:val="16"/>
              </w:rPr>
              <w:t>h</w:t>
            </w:r>
          </w:p>
          <w:p w14:paraId="1F652FAF" w14:textId="0F1E81D0" w:rsidR="00F96C64" w:rsidRPr="00FA1F9C" w:rsidRDefault="00126DFE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648E320F" wp14:editId="54146530">
                  <wp:extent cx="1189898" cy="944051"/>
                  <wp:effectExtent l="0" t="0" r="0" b="8890"/>
                  <wp:docPr id="120" name="Picture 120" descr="9781432927431: Changing Seasons - Smith, Sian: 1432927434 - Abe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781432927431: Changing Seasons - Smith, Sian: 1432927434 - Abe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44" b="9918"/>
                          <a:stretch/>
                        </pic:blipFill>
                        <pic:spPr bwMode="auto">
                          <a:xfrm>
                            <a:off x="0" y="0"/>
                            <a:ext cx="1200309" cy="952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shd w:val="clear" w:color="auto" w:fill="F2F2F2" w:themeFill="background1" w:themeFillShade="F2"/>
          </w:tcPr>
          <w:p w14:paraId="3B80CC6C" w14:textId="0876BC69" w:rsidR="00126DFE" w:rsidRDefault="00126DFE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Life Cycle of a Duck</w:t>
            </w:r>
          </w:p>
          <w:p w14:paraId="1243688D" w14:textId="429F638A" w:rsidR="00126DFE" w:rsidRDefault="00126DFE" w:rsidP="00FD72C4">
            <w:pPr>
              <w:pStyle w:val="NoSpacing"/>
              <w:jc w:val="center"/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126DFE">
              <w:rPr>
                <w:rFonts w:ascii="SassoonPrimaryInfant" w:hAnsi="SassoonPrimaryInfant"/>
                <w:bCs/>
                <w:sz w:val="16"/>
                <w:szCs w:val="16"/>
              </w:rPr>
              <w:t>By Kirsty Holmes</w:t>
            </w:r>
          </w:p>
          <w:p w14:paraId="77BA8CAE" w14:textId="77777777" w:rsidR="00126DFE" w:rsidRPr="00126DFE" w:rsidRDefault="00126DFE" w:rsidP="00FD72C4">
            <w:pPr>
              <w:pStyle w:val="NoSpacing"/>
              <w:jc w:val="center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2F78C6DF" w14:textId="58C74D57" w:rsidR="00126DFE" w:rsidRDefault="00126DFE" w:rsidP="00FD72C4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484845B3" wp14:editId="59F9FA18">
                  <wp:extent cx="885825" cy="885825"/>
                  <wp:effectExtent l="0" t="0" r="9525" b="9525"/>
                  <wp:docPr id="119" name="Picture 119" descr="Life Cycle of a: Duck – BookLife Publishing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fe Cycle of a: Duck – BookLife Publishing L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996E0" w14:textId="7870B50A" w:rsidR="00F96C64" w:rsidRDefault="00F96C64" w:rsidP="00FA1F9C">
            <w:pPr>
              <w:pStyle w:val="NoSpacing"/>
              <w:rPr>
                <w:rFonts w:ascii="SassoonPrimaryInfant" w:hAnsi="SassoonPrimaryInfant"/>
              </w:rPr>
            </w:pPr>
          </w:p>
        </w:tc>
        <w:tc>
          <w:tcPr>
            <w:tcW w:w="2284" w:type="dxa"/>
            <w:shd w:val="clear" w:color="auto" w:fill="F2F2F2" w:themeFill="background1" w:themeFillShade="F2"/>
          </w:tcPr>
          <w:p w14:paraId="35AFFAAD" w14:textId="594ECF88" w:rsidR="00126DFE" w:rsidRPr="00CC5AC8" w:rsidRDefault="00CC5AC8" w:rsidP="00126DFE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CC5AC8">
              <w:rPr>
                <w:rFonts w:ascii="SassoonPrimaryInfant" w:hAnsi="SassoonPrimaryInfant"/>
                <w:b/>
              </w:rPr>
              <w:t xml:space="preserve">First </w:t>
            </w:r>
            <w:r w:rsidR="00126DFE">
              <w:rPr>
                <w:rFonts w:ascii="SassoonPrimaryInfant" w:hAnsi="SassoonPrimaryInfant"/>
                <w:b/>
              </w:rPr>
              <w:t>Atlas</w:t>
            </w:r>
          </w:p>
          <w:p w14:paraId="0ACA9BAF" w14:textId="1C3A9877" w:rsidR="00126DFE" w:rsidRDefault="00CC5AC8" w:rsidP="00126DFE">
            <w:pPr>
              <w:pStyle w:val="NoSpacing"/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126DFE">
              <w:rPr>
                <w:rFonts w:ascii="SassoonPrimaryInfant" w:hAnsi="SassoonPrimaryInfant"/>
                <w:sz w:val="16"/>
                <w:szCs w:val="16"/>
              </w:rPr>
              <w:t xml:space="preserve">by </w:t>
            </w:r>
            <w:r w:rsidR="00126DFE" w:rsidRPr="00126DFE">
              <w:rPr>
                <w:rFonts w:ascii="SassoonPrimaryInfant" w:hAnsi="SassoonPrimaryInfant"/>
                <w:sz w:val="16"/>
                <w:szCs w:val="16"/>
              </w:rPr>
              <w:t>Miles Kelly</w:t>
            </w:r>
          </w:p>
          <w:p w14:paraId="0EF7D132" w14:textId="77777777" w:rsidR="00126DFE" w:rsidRPr="00126DFE" w:rsidRDefault="00126DFE" w:rsidP="00126DFE">
            <w:pPr>
              <w:pStyle w:val="NoSpacing"/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054BAB3B" w14:textId="5B2D8B89" w:rsidR="00F96C64" w:rsidRDefault="00126DFE" w:rsidP="00B83C37">
            <w:pPr>
              <w:pStyle w:val="NoSpacing"/>
              <w:jc w:val="center"/>
              <w:rPr>
                <w:rFonts w:ascii="SassoonPrimaryInfant" w:hAnsi="SassoonPrimaryInfant"/>
              </w:rPr>
            </w:pPr>
            <w:r>
              <w:rPr>
                <w:noProof/>
              </w:rPr>
              <w:drawing>
                <wp:inline distT="0" distB="0" distL="0" distR="0" wp14:anchorId="30D19467" wp14:editId="799AAEAB">
                  <wp:extent cx="790575" cy="790575"/>
                  <wp:effectExtent l="0" t="0" r="9525" b="9525"/>
                  <wp:docPr id="48" name="Picture 48" descr="First Atlas – Early Learning Book for kids – Miles Ke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Atlas – Early Learning Book for kids – Miles Kel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  <w:shd w:val="clear" w:color="auto" w:fill="F2F2F2" w:themeFill="background1" w:themeFillShade="F2"/>
          </w:tcPr>
          <w:p w14:paraId="4DE55350" w14:textId="0EDD067A" w:rsidR="007C1AC9" w:rsidRDefault="007C1AC9" w:rsidP="00B83C37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First Facts: Bugs</w:t>
            </w:r>
          </w:p>
          <w:p w14:paraId="504E351C" w14:textId="440B624F" w:rsidR="007C1AC9" w:rsidRPr="007C1AC9" w:rsidRDefault="007C1AC9" w:rsidP="00B83C37">
            <w:pPr>
              <w:pStyle w:val="NoSpacing"/>
              <w:jc w:val="center"/>
              <w:rPr>
                <w:rFonts w:ascii="SassoonPrimaryInfant" w:hAnsi="SassoonPrimaryInfant"/>
                <w:bCs/>
                <w:sz w:val="18"/>
                <w:szCs w:val="18"/>
              </w:rPr>
            </w:pPr>
            <w:r w:rsidRPr="007C1AC9">
              <w:rPr>
                <w:rFonts w:ascii="SassoonPrimaryInfant" w:hAnsi="SassoonPrimaryInfant"/>
                <w:bCs/>
                <w:sz w:val="18"/>
                <w:szCs w:val="18"/>
              </w:rPr>
              <w:t>By DK</w:t>
            </w:r>
          </w:p>
          <w:p w14:paraId="40FE8C1B" w14:textId="7F50F284" w:rsidR="00F96C64" w:rsidRDefault="007C1AC9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25F22DA2" wp14:editId="57B1359D">
                  <wp:extent cx="923574" cy="923925"/>
                  <wp:effectExtent l="0" t="0" r="0" b="0"/>
                  <wp:docPr id="46" name="Picture 46" descr="First Facts Bugs: Amazon.co.uk: DK: 978140536813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rst Facts Bugs: Amazon.co.uk: DK: 978140536813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098" cy="932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2F2F2" w:themeFill="background1" w:themeFillShade="F2"/>
          </w:tcPr>
          <w:p w14:paraId="0BDE39B8" w14:textId="77777777" w:rsidR="007C1AC9" w:rsidRPr="00CC5AC8" w:rsidRDefault="007C1AC9" w:rsidP="007C1AC9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 w:rsidRPr="00CC5AC8">
              <w:rPr>
                <w:rFonts w:ascii="SassoonPrimaryInfant" w:hAnsi="SassoonPrimaryInfant"/>
                <w:b/>
              </w:rPr>
              <w:t>My First Book of Transport</w:t>
            </w:r>
          </w:p>
          <w:p w14:paraId="67590A27" w14:textId="77777777" w:rsidR="007C1AC9" w:rsidRDefault="007C1AC9" w:rsidP="007C1AC9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B83C37">
              <w:rPr>
                <w:rFonts w:ascii="SassoonPrimaryInfant" w:hAnsi="SassoonPrimaryInfant"/>
                <w:sz w:val="18"/>
                <w:szCs w:val="18"/>
              </w:rPr>
              <w:t>by Collins</w:t>
            </w:r>
          </w:p>
          <w:p w14:paraId="5DA0F667" w14:textId="7018B7D2" w:rsidR="00F96C64" w:rsidRPr="00FA1F9C" w:rsidRDefault="007C1AC9" w:rsidP="00FA1F9C">
            <w:pPr>
              <w:pStyle w:val="NoSpacing"/>
              <w:jc w:val="center"/>
              <w:rPr>
                <w:rFonts w:ascii="SassoonPrimaryInfant" w:hAnsi="SassoonPrimaryInfant"/>
                <w:b/>
              </w:rPr>
            </w:pPr>
            <w:r>
              <w:rPr>
                <w:noProof/>
              </w:rPr>
              <w:drawing>
                <wp:inline distT="0" distB="0" distL="0" distR="0" wp14:anchorId="02356504" wp14:editId="0C7ABF03">
                  <wp:extent cx="591657" cy="781050"/>
                  <wp:effectExtent l="0" t="0" r="0" b="0"/>
                  <wp:docPr id="12" name="Picture 12" descr="My First Book of Transport (My First): Amazon.co.uk: Collins:  978000752118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y First Book of Transport (My First): Amazon.co.uk: Collins:  978000752118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95" cy="79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30F" w14:paraId="4D44F080" w14:textId="77777777" w:rsidTr="009B706F">
        <w:tc>
          <w:tcPr>
            <w:tcW w:w="15388" w:type="dxa"/>
            <w:gridSpan w:val="7"/>
            <w:shd w:val="clear" w:color="auto" w:fill="DEEAF6" w:themeFill="accent1" w:themeFillTint="33"/>
          </w:tcPr>
          <w:p w14:paraId="0D8548C2" w14:textId="56BE84E6" w:rsidR="00E302BB" w:rsidRPr="003A330F" w:rsidRDefault="00E302BB" w:rsidP="00FD72C4">
            <w:pPr>
              <w:pStyle w:val="NoSpacing"/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</w:tr>
    </w:tbl>
    <w:p w14:paraId="2E64BD85" w14:textId="0EF96756" w:rsidR="004E662A" w:rsidRPr="00044083" w:rsidRDefault="004E662A" w:rsidP="00E369FF">
      <w:pPr>
        <w:pStyle w:val="NoSpacing"/>
        <w:rPr>
          <w:rFonts w:ascii="SassoonPrimaryInfant" w:hAnsi="SassoonPrimaryInfant"/>
          <w:bCs/>
        </w:rPr>
      </w:pPr>
    </w:p>
    <w:sectPr w:rsidR="004E662A" w:rsidRPr="00044083" w:rsidSect="00FD72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D5397"/>
    <w:multiLevelType w:val="multilevel"/>
    <w:tmpl w:val="42D6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37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C4"/>
    <w:rsid w:val="0001297F"/>
    <w:rsid w:val="00014AD4"/>
    <w:rsid w:val="0001650C"/>
    <w:rsid w:val="000247ED"/>
    <w:rsid w:val="00024E56"/>
    <w:rsid w:val="00044083"/>
    <w:rsid w:val="000602BE"/>
    <w:rsid w:val="000736D9"/>
    <w:rsid w:val="000A6102"/>
    <w:rsid w:val="000C3860"/>
    <w:rsid w:val="000D22F2"/>
    <w:rsid w:val="000D3CBC"/>
    <w:rsid w:val="00126DFE"/>
    <w:rsid w:val="00172157"/>
    <w:rsid w:val="00181B38"/>
    <w:rsid w:val="00186561"/>
    <w:rsid w:val="001A0CF4"/>
    <w:rsid w:val="001D58BE"/>
    <w:rsid w:val="002155C4"/>
    <w:rsid w:val="00220BDF"/>
    <w:rsid w:val="00263512"/>
    <w:rsid w:val="00277EC5"/>
    <w:rsid w:val="0028180A"/>
    <w:rsid w:val="002973C2"/>
    <w:rsid w:val="002A0887"/>
    <w:rsid w:val="002A5D61"/>
    <w:rsid w:val="002B537B"/>
    <w:rsid w:val="002B5618"/>
    <w:rsid w:val="002D5D78"/>
    <w:rsid w:val="002E1A77"/>
    <w:rsid w:val="002E3063"/>
    <w:rsid w:val="002F1810"/>
    <w:rsid w:val="002F6B51"/>
    <w:rsid w:val="00324911"/>
    <w:rsid w:val="00351554"/>
    <w:rsid w:val="003530D9"/>
    <w:rsid w:val="00370262"/>
    <w:rsid w:val="00372AAD"/>
    <w:rsid w:val="00393646"/>
    <w:rsid w:val="00393E16"/>
    <w:rsid w:val="00397879"/>
    <w:rsid w:val="003A330F"/>
    <w:rsid w:val="003B5377"/>
    <w:rsid w:val="003C4E0D"/>
    <w:rsid w:val="003D2405"/>
    <w:rsid w:val="003E5394"/>
    <w:rsid w:val="00445F91"/>
    <w:rsid w:val="00461E37"/>
    <w:rsid w:val="00464A0F"/>
    <w:rsid w:val="0048497E"/>
    <w:rsid w:val="0049573C"/>
    <w:rsid w:val="004B4111"/>
    <w:rsid w:val="004D6C5A"/>
    <w:rsid w:val="004E662A"/>
    <w:rsid w:val="0051579E"/>
    <w:rsid w:val="005235BF"/>
    <w:rsid w:val="0052430A"/>
    <w:rsid w:val="00550479"/>
    <w:rsid w:val="00553F5B"/>
    <w:rsid w:val="00561D3A"/>
    <w:rsid w:val="00592B44"/>
    <w:rsid w:val="005950EB"/>
    <w:rsid w:val="005B7E2A"/>
    <w:rsid w:val="005D13FD"/>
    <w:rsid w:val="006045E3"/>
    <w:rsid w:val="00617BBF"/>
    <w:rsid w:val="00620A7A"/>
    <w:rsid w:val="00653CE6"/>
    <w:rsid w:val="006930F3"/>
    <w:rsid w:val="006B3A0E"/>
    <w:rsid w:val="006C0293"/>
    <w:rsid w:val="006C45F1"/>
    <w:rsid w:val="006E19A2"/>
    <w:rsid w:val="006E5B17"/>
    <w:rsid w:val="006E5D13"/>
    <w:rsid w:val="006F0CE1"/>
    <w:rsid w:val="00701FF6"/>
    <w:rsid w:val="00707599"/>
    <w:rsid w:val="00740300"/>
    <w:rsid w:val="007564A1"/>
    <w:rsid w:val="00764D56"/>
    <w:rsid w:val="00795CD7"/>
    <w:rsid w:val="007C1156"/>
    <w:rsid w:val="007C1AC9"/>
    <w:rsid w:val="007F6E22"/>
    <w:rsid w:val="00801972"/>
    <w:rsid w:val="00811564"/>
    <w:rsid w:val="008251C7"/>
    <w:rsid w:val="008260CC"/>
    <w:rsid w:val="008506FC"/>
    <w:rsid w:val="008511B2"/>
    <w:rsid w:val="00864DAB"/>
    <w:rsid w:val="00870DD6"/>
    <w:rsid w:val="00880F5A"/>
    <w:rsid w:val="0088106F"/>
    <w:rsid w:val="008A4413"/>
    <w:rsid w:val="008E6100"/>
    <w:rsid w:val="00906824"/>
    <w:rsid w:val="00926F2D"/>
    <w:rsid w:val="00934251"/>
    <w:rsid w:val="00934A3B"/>
    <w:rsid w:val="009420AD"/>
    <w:rsid w:val="009464A5"/>
    <w:rsid w:val="0096165F"/>
    <w:rsid w:val="00967268"/>
    <w:rsid w:val="00986C55"/>
    <w:rsid w:val="009A0991"/>
    <w:rsid w:val="009B706F"/>
    <w:rsid w:val="009D18D1"/>
    <w:rsid w:val="009E2402"/>
    <w:rsid w:val="00A24C20"/>
    <w:rsid w:val="00A2522C"/>
    <w:rsid w:val="00A31DC1"/>
    <w:rsid w:val="00A47C5E"/>
    <w:rsid w:val="00A741C7"/>
    <w:rsid w:val="00A91A5D"/>
    <w:rsid w:val="00AC175E"/>
    <w:rsid w:val="00AE42B2"/>
    <w:rsid w:val="00B005BC"/>
    <w:rsid w:val="00B17186"/>
    <w:rsid w:val="00B52471"/>
    <w:rsid w:val="00B672B4"/>
    <w:rsid w:val="00B83C37"/>
    <w:rsid w:val="00BA7DA4"/>
    <w:rsid w:val="00BD0965"/>
    <w:rsid w:val="00BE1F57"/>
    <w:rsid w:val="00BE7D41"/>
    <w:rsid w:val="00C07948"/>
    <w:rsid w:val="00C13B3F"/>
    <w:rsid w:val="00C1554C"/>
    <w:rsid w:val="00C23B82"/>
    <w:rsid w:val="00C4222A"/>
    <w:rsid w:val="00C43B79"/>
    <w:rsid w:val="00C55998"/>
    <w:rsid w:val="00C578AB"/>
    <w:rsid w:val="00C9297A"/>
    <w:rsid w:val="00CB3270"/>
    <w:rsid w:val="00CC12AE"/>
    <w:rsid w:val="00CC5AC8"/>
    <w:rsid w:val="00CD6F7C"/>
    <w:rsid w:val="00CF7841"/>
    <w:rsid w:val="00D14233"/>
    <w:rsid w:val="00D20AF1"/>
    <w:rsid w:val="00D36AA3"/>
    <w:rsid w:val="00D63592"/>
    <w:rsid w:val="00D85299"/>
    <w:rsid w:val="00D964A8"/>
    <w:rsid w:val="00DB57EC"/>
    <w:rsid w:val="00DC270D"/>
    <w:rsid w:val="00DD1F5A"/>
    <w:rsid w:val="00DD6E6D"/>
    <w:rsid w:val="00DF2FD2"/>
    <w:rsid w:val="00DF6334"/>
    <w:rsid w:val="00E221C2"/>
    <w:rsid w:val="00E302BB"/>
    <w:rsid w:val="00E369FF"/>
    <w:rsid w:val="00E40A67"/>
    <w:rsid w:val="00E6270D"/>
    <w:rsid w:val="00E773ED"/>
    <w:rsid w:val="00E90033"/>
    <w:rsid w:val="00E9252D"/>
    <w:rsid w:val="00EA720F"/>
    <w:rsid w:val="00EB5C36"/>
    <w:rsid w:val="00EC5062"/>
    <w:rsid w:val="00EC5A6F"/>
    <w:rsid w:val="00EE5D19"/>
    <w:rsid w:val="00F10ECC"/>
    <w:rsid w:val="00F126AD"/>
    <w:rsid w:val="00F33A08"/>
    <w:rsid w:val="00F96C64"/>
    <w:rsid w:val="00FA1F9C"/>
    <w:rsid w:val="00FC20F1"/>
    <w:rsid w:val="00FC6A23"/>
    <w:rsid w:val="00F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206B"/>
  <w15:docId w15:val="{C7619215-BADC-4BD1-B30B-F4ED5C05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2C4"/>
    <w:pPr>
      <w:spacing w:after="0" w:line="240" w:lineRule="auto"/>
    </w:pPr>
  </w:style>
  <w:style w:type="table" w:styleId="TableGrid">
    <w:name w:val="Table Grid"/>
    <w:basedOn w:val="TableNormal"/>
    <w:uiPriority w:val="39"/>
    <w:rsid w:val="00FD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E6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40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0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530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7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80195-99AC-4AC0-8D61-32DE5268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1676</Characters>
  <Application>Microsoft Office Word</Application>
  <DocSecurity>0</DocSecurity>
  <Lines>152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A.Duff</cp:lastModifiedBy>
  <cp:revision>2</cp:revision>
  <cp:lastPrinted>2023-01-31T16:15:00Z</cp:lastPrinted>
  <dcterms:created xsi:type="dcterms:W3CDTF">2025-12-15T10:39:00Z</dcterms:created>
  <dcterms:modified xsi:type="dcterms:W3CDTF">2025-12-15T10:39:00Z</dcterms:modified>
</cp:coreProperties>
</file>